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08" w:rsidRDefault="002655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65508" w:rsidRDefault="00265508">
      <w:pPr>
        <w:pStyle w:val="ConsPlusNormal"/>
        <w:jc w:val="both"/>
        <w:outlineLvl w:val="0"/>
      </w:pPr>
    </w:p>
    <w:p w:rsidR="00265508" w:rsidRDefault="0026550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65508" w:rsidRDefault="00265508">
      <w:pPr>
        <w:pStyle w:val="ConsPlusTitle"/>
        <w:jc w:val="center"/>
      </w:pPr>
    </w:p>
    <w:p w:rsidR="00265508" w:rsidRDefault="00265508">
      <w:pPr>
        <w:pStyle w:val="ConsPlusTitle"/>
        <w:jc w:val="center"/>
      </w:pPr>
      <w:r>
        <w:t>ПОСТАНОВЛЕНИЕ</w:t>
      </w:r>
    </w:p>
    <w:p w:rsidR="00265508" w:rsidRDefault="00265508">
      <w:pPr>
        <w:pStyle w:val="ConsPlusTitle"/>
        <w:jc w:val="center"/>
      </w:pPr>
      <w:r>
        <w:t>от 9 октября 2015 г. N 1085</w:t>
      </w:r>
    </w:p>
    <w:p w:rsidR="00265508" w:rsidRDefault="00265508">
      <w:pPr>
        <w:pStyle w:val="ConsPlusTitle"/>
        <w:jc w:val="center"/>
      </w:pPr>
    </w:p>
    <w:p w:rsidR="00265508" w:rsidRDefault="00265508">
      <w:pPr>
        <w:pStyle w:val="ConsPlusTitle"/>
        <w:jc w:val="center"/>
      </w:pPr>
      <w:r>
        <w:t>ОБ УТВЕРЖДЕНИИ ПРАВИЛ</w:t>
      </w:r>
    </w:p>
    <w:p w:rsidR="00265508" w:rsidRDefault="00265508">
      <w:pPr>
        <w:pStyle w:val="ConsPlusTitle"/>
        <w:jc w:val="center"/>
      </w:pPr>
      <w:r>
        <w:t>ПРЕДОСТАВЛЕНИЯ ГОСТИНИЧНЫХ УСЛУГ В РОССИЙСКОЙ ФЕДЕРАЦИИ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265508" w:rsidRDefault="00265508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предоставления гостиничных услуг в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>2. Признать утратившими силу:</w:t>
      </w:r>
    </w:p>
    <w:p w:rsidR="00265508" w:rsidRDefault="00265508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1997 г. N 490 "Об утверждении Правил предоставления гостиничных услуг в Российской Федерации" (Собрание законодательства Российской Федерации, 1997, N 18, ст. 2153);</w:t>
      </w:r>
    </w:p>
    <w:p w:rsidR="00265508" w:rsidRDefault="00265508">
      <w:pPr>
        <w:pStyle w:val="ConsPlusNormal"/>
        <w:ind w:firstLine="540"/>
        <w:jc w:val="both"/>
      </w:pPr>
      <w:hyperlink r:id="rId8" w:history="1">
        <w:proofErr w:type="gramStart"/>
        <w:r>
          <w:rPr>
            <w:color w:val="0000FF"/>
          </w:rPr>
          <w:t>пункт 3</w:t>
        </w:r>
      </w:hyperlink>
      <w:r>
        <w:t xml:space="preserve"> изменений и дополнений, которые вносятся в акты Правительства Российской Федерации по вопросам сертификации продукции и услуг, утвержденных постановлением Правительства Российской Федерации от 2 октября 1999 г. N 1104 "О внесении изменений и дополнений в некоторые акты Правительства Российской Федерации по вопросам сертификации продукции и услуг" (Собрание законодательства Российской Федерации, 1999, N 41, ст. 4923);</w:t>
      </w:r>
      <w:proofErr w:type="gramEnd"/>
    </w:p>
    <w:p w:rsidR="00265508" w:rsidRDefault="00265508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сентября 2000 г. N 693 "О внесении изменений и дополнений в Правила предоставления гостиничных услуг в Российской Федерации" (Собрание законодательства Российской Федерации, 2000, N 39, ст. 3871);</w:t>
      </w:r>
    </w:p>
    <w:p w:rsidR="00265508" w:rsidRDefault="00265508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33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265508" w:rsidRDefault="00265508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пункт 9</w:t>
        </w:r>
      </w:hyperlink>
      <w:r>
        <w:t xml:space="preserve"> изменений, которые вносятся в акты Правительства Российской Федерации в связи с принятием Федерального закона "О полиции", утвержденных постановлением Правительства Российской Федерации от 6 октября 2011 г. N 824 "Об изменении и признании утратившими силу некоторых актов Правительства Российской Федерации в связи с принятием Федерального закона "О полиции" (Собрание законодательства Российской Федерации, 2011, N 42, ст. 5922);</w:t>
      </w:r>
      <w:proofErr w:type="gramEnd"/>
    </w:p>
    <w:p w:rsidR="00265508" w:rsidRDefault="00265508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марта 2013 г. N 206 "О внесении изменения в Правила предоставления гостиничных услуг в Российской Федерации" (Собрание законодательства Российской Федерации, 2013, N 11, ст. 1132).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right"/>
      </w:pPr>
      <w:r>
        <w:t>Председатель Правительства</w:t>
      </w:r>
    </w:p>
    <w:p w:rsidR="00265508" w:rsidRDefault="00265508">
      <w:pPr>
        <w:pStyle w:val="ConsPlusNormal"/>
        <w:jc w:val="right"/>
      </w:pPr>
      <w:r>
        <w:t>Российской Федерации</w:t>
      </w:r>
    </w:p>
    <w:p w:rsidR="00265508" w:rsidRDefault="00265508">
      <w:pPr>
        <w:pStyle w:val="ConsPlusNormal"/>
        <w:jc w:val="right"/>
      </w:pPr>
      <w:r>
        <w:t>Д.МЕДВЕДЕВ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right"/>
        <w:outlineLvl w:val="0"/>
      </w:pPr>
      <w:r>
        <w:t>Утверждены</w:t>
      </w:r>
    </w:p>
    <w:p w:rsidR="00265508" w:rsidRDefault="00265508">
      <w:pPr>
        <w:pStyle w:val="ConsPlusNormal"/>
        <w:jc w:val="right"/>
      </w:pPr>
      <w:r>
        <w:t>постановлением Правительства</w:t>
      </w:r>
    </w:p>
    <w:p w:rsidR="00265508" w:rsidRDefault="00265508">
      <w:pPr>
        <w:pStyle w:val="ConsPlusNormal"/>
        <w:jc w:val="right"/>
      </w:pPr>
      <w:r>
        <w:t>Российской Федерации</w:t>
      </w:r>
    </w:p>
    <w:p w:rsidR="00265508" w:rsidRDefault="00265508">
      <w:pPr>
        <w:pStyle w:val="ConsPlusNormal"/>
        <w:jc w:val="right"/>
      </w:pPr>
      <w:r>
        <w:t>от 9 октября 2015 г. N 1085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Title"/>
        <w:jc w:val="center"/>
      </w:pPr>
      <w:bookmarkStart w:id="0" w:name="P32"/>
      <w:bookmarkEnd w:id="0"/>
      <w:r>
        <w:t>ПРАВИЛА</w:t>
      </w:r>
    </w:p>
    <w:p w:rsidR="00265508" w:rsidRDefault="00265508">
      <w:pPr>
        <w:pStyle w:val="ConsPlusTitle"/>
        <w:jc w:val="center"/>
      </w:pPr>
      <w:r>
        <w:lastRenderedPageBreak/>
        <w:t>ПРЕДОСТАВЛЕНИЯ ГОСТИНИЧНЫХ УСЛУГ В РОССИЙСКОЙ ФЕДЕРАЦИИ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center"/>
        <w:outlineLvl w:val="1"/>
      </w:pPr>
      <w:r>
        <w:t>I. Общие положения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  <w:r>
        <w:t xml:space="preserve">1. Настоящие Правила разработаны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регулируют отношения в области предоставления гостиничных услуг.</w:t>
      </w:r>
    </w:p>
    <w:p w:rsidR="00265508" w:rsidRDefault="00265508">
      <w:pPr>
        <w:pStyle w:val="ConsPlusNormal"/>
        <w:ind w:firstLine="540"/>
        <w:jc w:val="both"/>
      </w:pPr>
      <w:r>
        <w:t>2. Настоящие Правила распространяются на деятельность гостиниц и иных средств размещения, за исключением деятельности молодежных туристских лагерей и туристских баз, 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средствах.</w:t>
      </w:r>
    </w:p>
    <w:p w:rsidR="00265508" w:rsidRDefault="00265508">
      <w:pPr>
        <w:pStyle w:val="ConsPlusNormal"/>
        <w:ind w:firstLine="540"/>
        <w:jc w:val="both"/>
      </w:pPr>
      <w:r>
        <w:t>3. Основные понятия, используемые в настоящих Правилах, означают следующее:</w:t>
      </w:r>
    </w:p>
    <w:p w:rsidR="00265508" w:rsidRDefault="00265508">
      <w:pPr>
        <w:pStyle w:val="ConsPlusNormal"/>
        <w:ind w:firstLine="540"/>
        <w:jc w:val="both"/>
      </w:pPr>
      <w:r>
        <w:t>"гостиничные услуги" - комплекс услуг по обеспечению временного проживания в гостинице, включая сопутствующие услуги, перечень которых определяется исполнителем;</w:t>
      </w:r>
    </w:p>
    <w:p w:rsidR="00265508" w:rsidRDefault="00265508">
      <w:pPr>
        <w:pStyle w:val="ConsPlusNormal"/>
        <w:ind w:firstLine="540"/>
        <w:jc w:val="both"/>
      </w:pPr>
      <w:r>
        <w:t>"гостиница и иное средство размещения" - имущественный комплекс (здание, часть здания, оборудование и иное имущество), предназначенный для оказания гостиничных услуг (далее - гостиница);</w:t>
      </w:r>
    </w:p>
    <w:p w:rsidR="00265508" w:rsidRDefault="00265508">
      <w:pPr>
        <w:pStyle w:val="ConsPlusNormal"/>
        <w:ind w:firstLine="540"/>
        <w:jc w:val="both"/>
      </w:pPr>
      <w:r>
        <w:t>"малое средство размещения" - гостиница с номерным фондом не более 50 номеров;</w:t>
      </w:r>
    </w:p>
    <w:p w:rsidR="00265508" w:rsidRDefault="00265508">
      <w:pPr>
        <w:pStyle w:val="ConsPlusNormal"/>
        <w:ind w:firstLine="540"/>
        <w:jc w:val="both"/>
      </w:pPr>
      <w: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цену;</w:t>
      </w:r>
    </w:p>
    <w:p w:rsidR="00265508" w:rsidRDefault="00265508">
      <w:pPr>
        <w:pStyle w:val="ConsPlusNormal"/>
        <w:ind w:firstLine="540"/>
        <w:jc w:val="both"/>
      </w:pPr>
      <w:r>
        <w:t>"потребитель" - гражданин, имеющий намерение заказать или приобрести либо заказывающий, приобретающий и (или) использующий гостиничные услуги исключительно для личных и иных нужд, не связанных с осуществлением предпринимательской деятельности;</w:t>
      </w:r>
    </w:p>
    <w:p w:rsidR="00265508" w:rsidRDefault="00265508">
      <w:pPr>
        <w:pStyle w:val="ConsPlusNormal"/>
        <w:ind w:firstLine="540"/>
        <w:jc w:val="both"/>
      </w:pPr>
      <w:r>
        <w:t>"исполнитель" - организация независимо от организационно-правовой формы, а также индивидуальный предприниматель, предоставляющие потребителю гостиничные услуги;</w:t>
      </w:r>
    </w:p>
    <w:p w:rsidR="00265508" w:rsidRDefault="00265508">
      <w:pPr>
        <w:pStyle w:val="ConsPlusNormal"/>
        <w:ind w:firstLine="540"/>
        <w:jc w:val="both"/>
      </w:pPr>
      <w:r>
        <w:t>"заказчик" - физическое (юридическое)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(далее - договор) в пользу потребителя;</w:t>
      </w:r>
    </w:p>
    <w:p w:rsidR="00265508" w:rsidRDefault="00265508">
      <w:pPr>
        <w:pStyle w:val="ConsPlusNormal"/>
        <w:ind w:firstLine="540"/>
        <w:jc w:val="both"/>
      </w:pPr>
      <w:r>
        <w:t>"бронирование" - предварительный заказ мест и (или) номеров в гостинице заказчиком (потребителем);</w:t>
      </w:r>
    </w:p>
    <w:p w:rsidR="00265508" w:rsidRDefault="00265508">
      <w:pPr>
        <w:pStyle w:val="ConsPlusNormal"/>
        <w:ind w:firstLine="540"/>
        <w:jc w:val="both"/>
      </w:pPr>
      <w:r>
        <w:t>"расчетный час" - время, установленное исполнителем для заезда и выезда потребителя.</w:t>
      </w:r>
    </w:p>
    <w:p w:rsidR="00265508" w:rsidRDefault="00265508">
      <w:pPr>
        <w:pStyle w:val="ConsPlusNormal"/>
        <w:ind w:firstLine="540"/>
        <w:jc w:val="both"/>
      </w:pPr>
      <w:r>
        <w:t>4. Требования к гостиничным услугам, в том числе к их объему и качеству,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265508" w:rsidRDefault="00265508">
      <w:pPr>
        <w:pStyle w:val="ConsPlusNormal"/>
        <w:ind w:firstLine="540"/>
        <w:jc w:val="both"/>
      </w:pPr>
      <w:r>
        <w:t xml:space="preserve">5. Предоставление гостиничных услуг допускается только при наличии свидетельства о присвоении гостинице соответствующей категории, предусмотренной системой </w:t>
      </w:r>
      <w:hyperlink r:id="rId14" w:history="1">
        <w:r>
          <w:rPr>
            <w:color w:val="0000FF"/>
          </w:rPr>
          <w:t>классификации</w:t>
        </w:r>
      </w:hyperlink>
      <w:r>
        <w:t xml:space="preserve"> гостиниц и иных средств размещения, утвержденной Министерством культуры Российской Федерации, в случае если в соответствии с законодательством Российской Федерации такое требование вводится для отдельных субъектов или на всей территории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>6. Цена номера (места в номере), а также иные условия договора устанавливаются одинаковыми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</w:t>
      </w:r>
      <w:proofErr w:type="gramStart"/>
      <w:r>
        <w:t>ств дл</w:t>
      </w:r>
      <w:proofErr w:type="gramEnd"/>
      <w:r>
        <w:t>я отдельных категорий потребителей.</w:t>
      </w:r>
    </w:p>
    <w:p w:rsidR="00265508" w:rsidRDefault="00265508">
      <w:pPr>
        <w:pStyle w:val="ConsPlusNormal"/>
        <w:ind w:firstLine="540"/>
        <w:jc w:val="both"/>
      </w:pPr>
      <w:bookmarkStart w:id="1" w:name="P52"/>
      <w:bookmarkEnd w:id="1"/>
      <w:r>
        <w:t>7. Исполнитель вправе самостоятельно устанавливать в местах оказания гостиничных услуг правила проживания в гостинице и пользования гостиничными услугами, не противоречащие законодательству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>8. Настоящие Правила в доступной форме доводятся исполнителем до сведения потребителя (заказчика).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center"/>
        <w:outlineLvl w:val="1"/>
      </w:pPr>
      <w:r>
        <w:t xml:space="preserve">II. Информация об исполнителе и о </w:t>
      </w:r>
      <w:proofErr w:type="gramStart"/>
      <w:r>
        <w:t>предоставляемых</w:t>
      </w:r>
      <w:proofErr w:type="gramEnd"/>
    </w:p>
    <w:p w:rsidR="00265508" w:rsidRDefault="00265508">
      <w:pPr>
        <w:pStyle w:val="ConsPlusNormal"/>
        <w:jc w:val="center"/>
      </w:pPr>
      <w:r>
        <w:t xml:space="preserve">исполнителем гостиничных </w:t>
      </w:r>
      <w:proofErr w:type="gramStart"/>
      <w:r>
        <w:t>услугах</w:t>
      </w:r>
      <w:proofErr w:type="gramEnd"/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  <w:r>
        <w:t xml:space="preserve">9. Исполнитель обязан довести до сведения потребителя посредством размещения на </w:t>
      </w:r>
      <w:r>
        <w:lastRenderedPageBreak/>
        <w:t>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:rsidR="00265508" w:rsidRDefault="00265508">
      <w:pPr>
        <w:pStyle w:val="ConsPlusNormal"/>
        <w:ind w:firstLine="540"/>
        <w:jc w:val="both"/>
      </w:pPr>
      <w:r>
        <w:t>а) наименование и фирменное наименование (если имеется), адрес и режим работы - для юридического лица;</w:t>
      </w:r>
    </w:p>
    <w:p w:rsidR="00265508" w:rsidRDefault="00265508">
      <w:pPr>
        <w:pStyle w:val="ConsPlusNormal"/>
        <w:ind w:firstLine="540"/>
        <w:jc w:val="both"/>
      </w:pPr>
      <w:r>
        <w:t>б) фамилия, имя, отчество (если имеется),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:rsidR="00265508" w:rsidRDefault="00265508">
      <w:pPr>
        <w:pStyle w:val="ConsPlusNormal"/>
        <w:ind w:firstLine="540"/>
        <w:jc w:val="both"/>
      </w:pPr>
      <w:bookmarkStart w:id="2" w:name="P61"/>
      <w:bookmarkEnd w:id="2"/>
      <w:r>
        <w:t>10. Исполнитель обязан довести до сведения потребителя посредством размещения в помещении гостиницы, предназначенном для оформления временного проживания потребителей, а также иными способами, в том числе на сайте гостиницы в информационно-телекоммуникационной сети "Интернет", информацию об оказываемых им услугах, которая должна содержать:</w:t>
      </w:r>
    </w:p>
    <w:p w:rsidR="00265508" w:rsidRDefault="00265508">
      <w:pPr>
        <w:pStyle w:val="ConsPlusNormal"/>
        <w:ind w:firstLine="540"/>
        <w:jc w:val="both"/>
      </w:pPr>
      <w:proofErr w:type="gramStart"/>
      <w:r>
        <w:t>а) сведения об исполнителе, номер его контактного телефона, а также данные документа, подтверждающего факт внесения сведений о юридическом лице в Единый государственный реестр юридических лиц либо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  <w:proofErr w:type="gramEnd"/>
    </w:p>
    <w:p w:rsidR="00265508" w:rsidRDefault="00265508">
      <w:pPr>
        <w:pStyle w:val="ConsPlusNormal"/>
        <w:ind w:firstLine="540"/>
        <w:jc w:val="both"/>
      </w:pPr>
      <w:r>
        <w:t>б) сведения о вышестоящей организации (при наличии);</w:t>
      </w:r>
    </w:p>
    <w:p w:rsidR="00265508" w:rsidRDefault="00265508">
      <w:pPr>
        <w:pStyle w:val="ConsPlusNormal"/>
        <w:ind w:firstLine="540"/>
        <w:jc w:val="both"/>
      </w:pPr>
      <w:r>
        <w:t>в) сведения о присвоении гостинице категории, если такая категория присваивалась, с указанием присвоенной категории, наименования аккредитованной организации, проводившей классификацию, даты выдачи и номера свидетельства, срока его действия;</w:t>
      </w:r>
    </w:p>
    <w:p w:rsidR="00265508" w:rsidRDefault="00265508">
      <w:pPr>
        <w:pStyle w:val="ConsPlusNormal"/>
        <w:ind w:firstLine="540"/>
        <w:jc w:val="both"/>
      </w:pPr>
      <w:r>
        <w:t>г) сведения о сертификации услуг, если такая сертификация проводилась в порядке, предусмотренном системой сертификации услуг гостиниц;</w:t>
      </w:r>
    </w:p>
    <w:p w:rsidR="00265508" w:rsidRDefault="00265508">
      <w:pPr>
        <w:pStyle w:val="ConsPlusNormal"/>
        <w:ind w:firstLine="540"/>
        <w:jc w:val="both"/>
      </w:pPr>
      <w:r>
        <w:t>д) категории номеров гостиницы (в случае присвоения категории) и цену номеров (места в номере);</w:t>
      </w:r>
    </w:p>
    <w:p w:rsidR="00265508" w:rsidRDefault="00265508">
      <w:pPr>
        <w:pStyle w:val="ConsPlusNormal"/>
        <w:ind w:firstLine="540"/>
        <w:jc w:val="both"/>
      </w:pPr>
      <w:r>
        <w:t>е) перечень услуг, входящих в цену номера (места в номере);</w:t>
      </w:r>
    </w:p>
    <w:p w:rsidR="00265508" w:rsidRDefault="00265508">
      <w:pPr>
        <w:pStyle w:val="ConsPlusNormal"/>
        <w:ind w:firstLine="540"/>
        <w:jc w:val="both"/>
      </w:pPr>
      <w:r>
        <w:t>ж) сведения о форме и порядке оплаты гостиничных услуг;</w:t>
      </w:r>
    </w:p>
    <w:p w:rsidR="00265508" w:rsidRDefault="00265508">
      <w:pPr>
        <w:pStyle w:val="ConsPlusNormal"/>
        <w:ind w:firstLine="540"/>
        <w:jc w:val="both"/>
      </w:pPr>
      <w:r>
        <w:t>з) перечень и цену иных платных услуг, оказываемых исполнителем за отдельную плату, условия их приобретения и оплаты;</w:t>
      </w:r>
    </w:p>
    <w:p w:rsidR="00265508" w:rsidRDefault="00265508">
      <w:pPr>
        <w:pStyle w:val="ConsPlusNormal"/>
        <w:ind w:firstLine="540"/>
        <w:jc w:val="both"/>
      </w:pPr>
      <w:r>
        <w:t>и) сведения о форме, условиях и порядке бронирования, аннулирования бронирования;</w:t>
      </w:r>
    </w:p>
    <w:p w:rsidR="00265508" w:rsidRDefault="00265508">
      <w:pPr>
        <w:pStyle w:val="ConsPlusNormal"/>
        <w:ind w:firstLine="540"/>
        <w:jc w:val="both"/>
      </w:pPr>
      <w:r>
        <w:t>к) предельный срок проживания в гостинице, если он установлен исполнителем;</w:t>
      </w:r>
    </w:p>
    <w:p w:rsidR="00265508" w:rsidRDefault="00265508">
      <w:pPr>
        <w:pStyle w:val="ConsPlusNormal"/>
        <w:ind w:firstLine="540"/>
        <w:jc w:val="both"/>
      </w:pPr>
      <w:r>
        <w:t>л) перечень категорий лиц, имеющих право на получение льгот, а также перечень льгот, предоставляемых при оказании гостиничных услуг в соответствии с законами, иными нормативными правовыми актами;</w:t>
      </w:r>
    </w:p>
    <w:p w:rsidR="00265508" w:rsidRDefault="00265508">
      <w:pPr>
        <w:pStyle w:val="ConsPlusNormal"/>
        <w:ind w:firstLine="540"/>
        <w:jc w:val="both"/>
      </w:pPr>
      <w:r>
        <w:t>м) сведения об иных платных услугах, оказываемых в гостинице третьими лицами;</w:t>
      </w:r>
    </w:p>
    <w:p w:rsidR="00265508" w:rsidRDefault="00265508">
      <w:pPr>
        <w:pStyle w:val="ConsPlusNormal"/>
        <w:ind w:firstLine="540"/>
        <w:jc w:val="both"/>
      </w:pPr>
      <w:r>
        <w:t>н) сведения о времени заезда (выезда) из гостиницы;</w:t>
      </w:r>
    </w:p>
    <w:p w:rsidR="00265508" w:rsidRDefault="00265508">
      <w:pPr>
        <w:pStyle w:val="ConsPlusNormal"/>
        <w:ind w:firstLine="540"/>
        <w:jc w:val="both"/>
      </w:pPr>
      <w:r>
        <w:t xml:space="preserve">о) сведения о правилах,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65508" w:rsidRDefault="00265508">
      <w:pPr>
        <w:pStyle w:val="ConsPlusNormal"/>
        <w:ind w:firstLine="540"/>
        <w:jc w:val="both"/>
      </w:pPr>
      <w:r>
        <w:t xml:space="preserve">11. Информация, предусмотренная </w:t>
      </w:r>
      <w:hyperlink w:anchor="P61" w:history="1">
        <w:r>
          <w:rPr>
            <w:color w:val="0000FF"/>
          </w:rPr>
          <w:t>пунктом 10</w:t>
        </w:r>
      </w:hyperlink>
      <w:r>
        <w:t xml:space="preserve"> настоящих Правил, располагается в доступном для посетителей месте и оформляется таким образом, чтобы можно было свободно ознакомиться с ней неограниченному кругу лиц в течение всего рабочего времени гостиницы.</w:t>
      </w:r>
    </w:p>
    <w:p w:rsidR="00265508" w:rsidRDefault="00265508">
      <w:pPr>
        <w:pStyle w:val="ConsPlusNormal"/>
        <w:ind w:firstLine="540"/>
        <w:jc w:val="both"/>
      </w:pPr>
      <w:r>
        <w:t xml:space="preserve">12. Исполнитель обязан обеспечить наличие в каждом номере правил,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65508" w:rsidRDefault="00265508">
      <w:pPr>
        <w:pStyle w:val="ConsPlusNormal"/>
        <w:ind w:firstLine="540"/>
        <w:jc w:val="both"/>
      </w:pPr>
      <w:r>
        <w:t>13. 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center"/>
        <w:outlineLvl w:val="1"/>
      </w:pPr>
      <w:r>
        <w:t>III. Порядок и условия предоставления гостиничных услуг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  <w:r>
        <w:t xml:space="preserve">14. Исполнитель вправе осуществлять бронирование в любой форме, в том числе путем составления документа, подписанного двумя сторонами, а также путем принятия заявки на бронирование (далее - заявка) посредством почтовой, телефонной и иной связи, позволяющей установить, что заявка исходит от потребителя или заказчика. Форма заявки устанавливается </w:t>
      </w:r>
      <w:r>
        <w:lastRenderedPageBreak/>
        <w:t>исполнителем.</w:t>
      </w:r>
    </w:p>
    <w:p w:rsidR="00265508" w:rsidRDefault="00265508">
      <w:pPr>
        <w:pStyle w:val="ConsPlusNormal"/>
        <w:ind w:firstLine="540"/>
        <w:jc w:val="both"/>
      </w:pPr>
      <w:r>
        <w:t>15. Исполнитель вправе применять в гостинице следующие виды бронирования:</w:t>
      </w:r>
    </w:p>
    <w:p w:rsidR="00265508" w:rsidRDefault="00265508">
      <w:pPr>
        <w:pStyle w:val="ConsPlusNormal"/>
        <w:ind w:firstLine="540"/>
        <w:jc w:val="both"/>
      </w:pPr>
      <w:r>
        <w:t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гарантированное бронирование аннулируется;</w:t>
      </w:r>
    </w:p>
    <w:p w:rsidR="00265508" w:rsidRDefault="00265508">
      <w:pPr>
        <w:pStyle w:val="ConsPlusNormal"/>
        <w:ind w:firstLine="540"/>
        <w:jc w:val="both"/>
      </w:pPr>
      <w: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бронирование аннулируется.</w:t>
      </w:r>
    </w:p>
    <w:p w:rsidR="00265508" w:rsidRDefault="00265508">
      <w:pPr>
        <w:pStyle w:val="ConsPlusNormal"/>
        <w:ind w:firstLine="540"/>
        <w:jc w:val="both"/>
      </w:pPr>
      <w:r>
        <w:t xml:space="preserve">16. </w:t>
      </w:r>
      <w:proofErr w:type="gramStart"/>
      <w:r>
        <w:t>Бронирование считается действительным с момента получения потребителем (заказчиком) уведомления, содержащего сведения о наименовании (фирменном наименовании) исполнителя, заказчике (потребителе), категории (виде) заказанного номера и о его цене, об условиях бронирования, о сроках проживания в гостинице, а также иные сведения, определяемые исполнителем.</w:t>
      </w:r>
      <w:proofErr w:type="gramEnd"/>
    </w:p>
    <w:p w:rsidR="00265508" w:rsidRDefault="00265508">
      <w:pPr>
        <w:pStyle w:val="ConsPlusNormal"/>
        <w:ind w:firstLine="540"/>
        <w:jc w:val="both"/>
      </w:pPr>
      <w:r>
        <w:t>17. Потребитель (заказчик) вправе аннулировать заявку. Порядок и форма отказа от бронирования устанавливаются исполнителем.</w:t>
      </w:r>
    </w:p>
    <w:p w:rsidR="00265508" w:rsidRDefault="00265508">
      <w:pPr>
        <w:pStyle w:val="ConsPlusNormal"/>
        <w:ind w:firstLine="540"/>
        <w:jc w:val="both"/>
      </w:pPr>
      <w:r>
        <w:t>18. Исполнитель вправе отказать в бронировании, если на указанную в заявке дату отсутствуют свободные номера.</w:t>
      </w:r>
    </w:p>
    <w:p w:rsidR="00265508" w:rsidRDefault="00265508">
      <w:pPr>
        <w:pStyle w:val="ConsPlusNormal"/>
        <w:ind w:firstLine="540"/>
        <w:jc w:val="both"/>
      </w:pPr>
      <w:r>
        <w:t>19. Договор заключается при предъявлении потребителем документа, удостоверяющего его личность, оформленного в установленном порядке, в том числе:</w:t>
      </w:r>
    </w:p>
    <w:p w:rsidR="00265508" w:rsidRDefault="00265508">
      <w:pPr>
        <w:pStyle w:val="ConsPlusNormal"/>
        <w:ind w:firstLine="540"/>
        <w:jc w:val="both"/>
      </w:pPr>
      <w: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265508" w:rsidRDefault="00265508">
      <w:pPr>
        <w:pStyle w:val="ConsPlusNormal"/>
        <w:ind w:firstLine="540"/>
        <w:jc w:val="both"/>
      </w:pPr>
      <w: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265508" w:rsidRDefault="00265508">
      <w:pPr>
        <w:pStyle w:val="ConsPlusNormal"/>
        <w:ind w:firstLine="540"/>
        <w:jc w:val="both"/>
      </w:pPr>
      <w:r>
        <w:t>в) свидетельства о рождении - для лица, не достигшего 14-летнего возраста;</w:t>
      </w:r>
    </w:p>
    <w:p w:rsidR="00265508" w:rsidRDefault="00265508">
      <w:pPr>
        <w:pStyle w:val="ConsPlusNormal"/>
        <w:ind w:firstLine="540"/>
        <w:jc w:val="both"/>
      </w:pPr>
      <w:r>
        <w:t>г) паспорта, удостоверяющего личность гражданина Российской Федерации за пределами Российской Федерации, - для лица, постоянно проживающего за пределами Российской Федерации;</w:t>
      </w:r>
    </w:p>
    <w:p w:rsidR="00265508" w:rsidRDefault="00265508">
      <w:pPr>
        <w:pStyle w:val="ConsPlusNormal"/>
        <w:ind w:firstLine="540"/>
        <w:jc w:val="both"/>
      </w:pPr>
      <w:r>
        <w:t>д)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65508" w:rsidRDefault="00265508">
      <w:pPr>
        <w:pStyle w:val="ConsPlusNormal"/>
        <w:ind w:firstLine="540"/>
        <w:jc w:val="both"/>
      </w:pPr>
      <w:r>
        <w:t>е) документа, выданного иностранным государством и признанного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265508" w:rsidRDefault="00265508">
      <w:pPr>
        <w:pStyle w:val="ConsPlusNormal"/>
        <w:ind w:firstLine="540"/>
        <w:jc w:val="both"/>
      </w:pPr>
      <w:r>
        <w:t>ж) разрешения на временное проживание лица без гражданства;</w:t>
      </w:r>
    </w:p>
    <w:p w:rsidR="00265508" w:rsidRDefault="00265508">
      <w:pPr>
        <w:pStyle w:val="ConsPlusNormal"/>
        <w:ind w:firstLine="540"/>
        <w:jc w:val="both"/>
      </w:pPr>
      <w:r>
        <w:t>з) вида на жительство лица без гражданства.</w:t>
      </w:r>
    </w:p>
    <w:p w:rsidR="00265508" w:rsidRDefault="00265508">
      <w:pPr>
        <w:pStyle w:val="ConsPlusNormal"/>
        <w:ind w:firstLine="540"/>
        <w:jc w:val="both"/>
      </w:pPr>
      <w:r>
        <w:t>20. Договор заключается между потребителем и исполнителем путем составления документа, подписанного двумя сторонами, который должен содержать:</w:t>
      </w:r>
    </w:p>
    <w:p w:rsidR="00265508" w:rsidRDefault="00265508">
      <w:pPr>
        <w:pStyle w:val="ConsPlusNormal"/>
        <w:ind w:firstLine="540"/>
        <w:jc w:val="both"/>
      </w:pPr>
      <w:r>
        <w:t>а) наименование исполнителя (для индивидуальных предпринимателей - фамилию, имя, отчество (если имеется), сведения о государственной регистрации;</w:t>
      </w:r>
    </w:p>
    <w:p w:rsidR="00265508" w:rsidRDefault="00265508">
      <w:pPr>
        <w:pStyle w:val="ConsPlusNormal"/>
        <w:ind w:firstLine="540"/>
        <w:jc w:val="both"/>
      </w:pPr>
      <w:r>
        <w:t>б) сведения о заказчике (потребителе);</w:t>
      </w:r>
    </w:p>
    <w:p w:rsidR="00265508" w:rsidRDefault="00265508">
      <w:pPr>
        <w:pStyle w:val="ConsPlusNormal"/>
        <w:ind w:firstLine="540"/>
        <w:jc w:val="both"/>
      </w:pPr>
      <w:r>
        <w:t>в) сведения о предоставляемом номере (месте в номере);</w:t>
      </w:r>
    </w:p>
    <w:p w:rsidR="00265508" w:rsidRDefault="00265508">
      <w:pPr>
        <w:pStyle w:val="ConsPlusNormal"/>
        <w:ind w:firstLine="540"/>
        <w:jc w:val="both"/>
      </w:pPr>
      <w:r>
        <w:t>г) цену номера (места в номере);</w:t>
      </w:r>
    </w:p>
    <w:p w:rsidR="00265508" w:rsidRDefault="00265508">
      <w:pPr>
        <w:pStyle w:val="ConsPlusNormal"/>
        <w:ind w:firstLine="540"/>
        <w:jc w:val="both"/>
      </w:pPr>
      <w:r>
        <w:t>д) период проживания в гостинице;</w:t>
      </w:r>
    </w:p>
    <w:p w:rsidR="00265508" w:rsidRDefault="00265508">
      <w:pPr>
        <w:pStyle w:val="ConsPlusNormal"/>
        <w:ind w:firstLine="540"/>
        <w:jc w:val="both"/>
      </w:pPr>
      <w:r>
        <w:t>е) иные необходимые сведения (по усмотрению исполнителя).</w:t>
      </w:r>
    </w:p>
    <w:p w:rsidR="00265508" w:rsidRDefault="00265508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</w:t>
      </w:r>
      <w:proofErr w:type="gramEnd"/>
      <w:r>
        <w:t xml:space="preserve">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</w:t>
      </w:r>
      <w:r>
        <w:lastRenderedPageBreak/>
        <w:t>граждан Российской Федерации по месту пребывания и по месту жительства в пределах Российской Федерации".</w:t>
      </w:r>
    </w:p>
    <w:p w:rsidR="00265508" w:rsidRDefault="00265508">
      <w:pPr>
        <w:pStyle w:val="ConsPlusNormal"/>
        <w:ind w:firstLine="540"/>
        <w:jc w:val="both"/>
      </w:pPr>
      <w:r>
        <w:t>Регистрация в гостинице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 или близких родственников, сопровождающего лица (лиц), документа, удостоверяющего полномочия сопровождающего лица (лиц), а также свидетельств о рождении этих несовершеннолетних.</w:t>
      </w:r>
    </w:p>
    <w:p w:rsidR="00265508" w:rsidRDefault="00265508">
      <w:pPr>
        <w:pStyle w:val="ConsPlusNormal"/>
        <w:ind w:firstLine="540"/>
        <w:jc w:val="both"/>
      </w:pPr>
      <w:proofErr w:type="gramStart"/>
      <w:r>
        <w:t xml:space="preserve"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</w:t>
      </w:r>
      <w:proofErr w:type="gramEnd"/>
      <w:r>
        <w:t xml:space="preserve"> без гражданства в Российской Федерации".</w:t>
      </w:r>
    </w:p>
    <w:p w:rsidR="00265508" w:rsidRDefault="00265508">
      <w:pPr>
        <w:pStyle w:val="ConsPlusNormal"/>
        <w:ind w:firstLine="540"/>
        <w:jc w:val="both"/>
      </w:pPr>
      <w:r>
        <w:t>22. Исполнитель обеспечивает круглосуточное обслуживание потребителей, прибывающих в гостиницу и убывающих из гостиницы.</w:t>
      </w:r>
    </w:p>
    <w:p w:rsidR="00265508" w:rsidRDefault="00265508">
      <w:pPr>
        <w:pStyle w:val="ConsPlusNormal"/>
        <w:ind w:firstLine="540"/>
        <w:jc w:val="both"/>
      </w:pPr>
      <w:r>
        <w:t>В малом средстве размещения исполнитель вправе самостоятельно устанавливать время обслуживания потребителей.</w:t>
      </w:r>
    </w:p>
    <w:p w:rsidR="00265508" w:rsidRDefault="00265508">
      <w:pPr>
        <w:pStyle w:val="ConsPlusNormal"/>
        <w:ind w:firstLine="540"/>
        <w:jc w:val="both"/>
      </w:pPr>
      <w:r>
        <w:t>23. Заезд в гостиницу и выезд из гостиницы потребителя осуществляются с учетом расчетного часа, который устанавливается в 12 часов текущих суток по местному времени. Исполнитель с учетом местных особенностей и специфики деятельности вправе изменить установленный расчетный час.</w:t>
      </w:r>
    </w:p>
    <w:p w:rsidR="00265508" w:rsidRDefault="00265508">
      <w:pPr>
        <w:pStyle w:val="ConsPlusNormal"/>
        <w:ind w:firstLine="540"/>
        <w:jc w:val="both"/>
      </w:pPr>
      <w:r>
        <w:t>Время заезда устанавливается исполнителем. Разница между временем выезда потребителя из номера и заезда потребителя в номер не может составлять более 2 часов.</w:t>
      </w:r>
    </w:p>
    <w:p w:rsidR="00265508" w:rsidRDefault="00265508">
      <w:pPr>
        <w:pStyle w:val="ConsPlusNormal"/>
        <w:ind w:firstLine="540"/>
        <w:jc w:val="both"/>
      </w:pPr>
      <w:r>
        <w:t>24. Исполнитель вправе установить предельный срок проживания в гостинице, одинаковый для всех потребителей.</w:t>
      </w:r>
    </w:p>
    <w:p w:rsidR="00265508" w:rsidRDefault="00265508">
      <w:pPr>
        <w:pStyle w:val="ConsPlusNormal"/>
        <w:ind w:firstLine="540"/>
        <w:jc w:val="both"/>
      </w:pPr>
      <w:r>
        <w:t>25.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:rsidR="00265508" w:rsidRDefault="00265508">
      <w:pPr>
        <w:pStyle w:val="ConsPlusNormal"/>
        <w:ind w:firstLine="540"/>
        <w:jc w:val="both"/>
      </w:pPr>
      <w:r>
        <w:t>Исполнителем может быть установлена посуточная и (или) почасовая оплата проживания.</w:t>
      </w:r>
    </w:p>
    <w:p w:rsidR="00265508" w:rsidRDefault="00265508">
      <w:pPr>
        <w:pStyle w:val="ConsPlusNormal"/>
        <w:ind w:firstLine="540"/>
        <w:jc w:val="both"/>
      </w:pPr>
      <w: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данной категории гостиницы.</w:t>
      </w:r>
    </w:p>
    <w:p w:rsidR="00265508" w:rsidRDefault="00265508">
      <w:pPr>
        <w:pStyle w:val="ConsPlusNormal"/>
        <w:ind w:firstLine="540"/>
        <w:jc w:val="both"/>
      </w:pPr>
      <w:r>
        <w:t>26. Исполнитель не вправе без согласия потребителя предоставлять иные платные услуги, не входящие в цену номера (места в номере).</w:t>
      </w:r>
    </w:p>
    <w:p w:rsidR="00265508" w:rsidRDefault="00265508">
      <w:pPr>
        <w:pStyle w:val="ConsPlusNormal"/>
        <w:ind w:firstLine="540"/>
        <w:jc w:val="both"/>
      </w:pPr>
      <w:r>
        <w:t>27. Исполнитель по просьбе потребителя обязан без дополнительной оплаты обеспечить следующие виды услуг:</w:t>
      </w:r>
    </w:p>
    <w:p w:rsidR="00265508" w:rsidRDefault="00265508">
      <w:pPr>
        <w:pStyle w:val="ConsPlusNormal"/>
        <w:ind w:firstLine="540"/>
        <w:jc w:val="both"/>
      </w:pPr>
      <w:r>
        <w:t>а) вызов скорой помощи, других специальных служб;</w:t>
      </w:r>
    </w:p>
    <w:p w:rsidR="00265508" w:rsidRDefault="00265508">
      <w:pPr>
        <w:pStyle w:val="ConsPlusNormal"/>
        <w:ind w:firstLine="540"/>
        <w:jc w:val="both"/>
      </w:pPr>
      <w:r>
        <w:t>б) пользование медицинской аптечкой;</w:t>
      </w:r>
    </w:p>
    <w:p w:rsidR="00265508" w:rsidRDefault="00265508">
      <w:pPr>
        <w:pStyle w:val="ConsPlusNormal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:rsidR="00265508" w:rsidRDefault="00265508">
      <w:pPr>
        <w:pStyle w:val="ConsPlusNormal"/>
        <w:ind w:firstLine="540"/>
        <w:jc w:val="both"/>
      </w:pPr>
      <w:r>
        <w:t>г) побудка к определенному времени;</w:t>
      </w:r>
    </w:p>
    <w:p w:rsidR="00265508" w:rsidRDefault="00265508">
      <w:pPr>
        <w:pStyle w:val="ConsPlusNormal"/>
        <w:ind w:firstLine="540"/>
        <w:jc w:val="both"/>
      </w:pPr>
      <w:r>
        <w:t>д) предоставление кипятка, иголок, ниток, одного комплекта посуды и столовых приборов;</w:t>
      </w:r>
    </w:p>
    <w:p w:rsidR="00265508" w:rsidRDefault="00265508">
      <w:pPr>
        <w:pStyle w:val="ConsPlusNormal"/>
        <w:ind w:firstLine="540"/>
        <w:jc w:val="both"/>
      </w:pPr>
      <w:r>
        <w:t>е) иные услуги по усмотрению исполнителя.</w:t>
      </w:r>
    </w:p>
    <w:p w:rsidR="00265508" w:rsidRDefault="00265508">
      <w:pPr>
        <w:pStyle w:val="ConsPlusNormal"/>
        <w:ind w:firstLine="540"/>
        <w:jc w:val="both"/>
      </w:pPr>
      <w:r>
        <w:t>28. Потребитель (заказчик) обязан оплатить гостиничные услуги и иные платные услуги в полном объеме после их оказания потребителю.</w:t>
      </w:r>
    </w:p>
    <w:p w:rsidR="00265508" w:rsidRDefault="00265508">
      <w:pPr>
        <w:pStyle w:val="ConsPlusNormal"/>
        <w:ind w:firstLine="540"/>
        <w:jc w:val="both"/>
      </w:pPr>
      <w:r>
        <w:t>С согласия потребителя (заказчика) оплата гостиничных услуг может быть произведена при заключении договора в полном объеме или частично.</w:t>
      </w:r>
    </w:p>
    <w:p w:rsidR="00265508" w:rsidRDefault="00265508">
      <w:pPr>
        <w:pStyle w:val="ConsPlusNormal"/>
        <w:ind w:firstLine="540"/>
        <w:jc w:val="both"/>
      </w:pPr>
      <w: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265508" w:rsidRDefault="00265508">
      <w:pPr>
        <w:pStyle w:val="ConsPlusNormal"/>
        <w:ind w:firstLine="540"/>
        <w:jc w:val="both"/>
      </w:pPr>
      <w:r>
        <w:t>29. Плата за проживание в гостинице взимается в соответствии с расчетным часом.</w:t>
      </w:r>
    </w:p>
    <w:p w:rsidR="00265508" w:rsidRDefault="00265508">
      <w:pPr>
        <w:pStyle w:val="ConsPlusNormal"/>
        <w:ind w:firstLine="540"/>
        <w:jc w:val="both"/>
      </w:pPr>
      <w:r>
        <w:t>В случае задержки выезда потребителя после установленного расчетного часа плата за проживание взимается с потребителя в порядке, установленном исполнителем.</w:t>
      </w:r>
    </w:p>
    <w:p w:rsidR="00265508" w:rsidRDefault="00265508">
      <w:pPr>
        <w:pStyle w:val="ConsPlusNormal"/>
        <w:ind w:firstLine="540"/>
        <w:jc w:val="both"/>
      </w:pPr>
      <w:r>
        <w:t>При размещении потребителя с 0 часов 00 минут до установленного расчетного часа плата за проживание взимается в размере, не превышающем плату за половину суток.</w:t>
      </w:r>
    </w:p>
    <w:p w:rsidR="00265508" w:rsidRDefault="00265508">
      <w:pPr>
        <w:pStyle w:val="ConsPlusNormal"/>
        <w:ind w:firstLine="540"/>
        <w:jc w:val="both"/>
      </w:pPr>
      <w:r>
        <w:lastRenderedPageBreak/>
        <w:t xml:space="preserve">30. Потребитель обязан соблюдать правила, указанные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65508" w:rsidRDefault="00265508">
      <w:pPr>
        <w:pStyle w:val="ConsPlusNormal"/>
        <w:ind w:firstLine="540"/>
        <w:jc w:val="both"/>
      </w:pPr>
      <w:r>
        <w:t>31. Порядок учета, хранения и утилизации (уничтожения) забытых вещей в гостинице определяется исполнителем.</w:t>
      </w:r>
    </w:p>
    <w:p w:rsidR="00265508" w:rsidRDefault="00265508">
      <w:pPr>
        <w:pStyle w:val="ConsPlusNormal"/>
        <w:ind w:firstLine="540"/>
        <w:jc w:val="both"/>
      </w:pPr>
      <w:r>
        <w:t>32. Потребитель вправе в любое время отказаться от исполнения договора при условии оплаты исполнителю фактически понесенных им расходов.</w:t>
      </w:r>
    </w:p>
    <w:p w:rsidR="00265508" w:rsidRDefault="00265508">
      <w:pPr>
        <w:pStyle w:val="ConsPlusNormal"/>
        <w:ind w:firstLine="540"/>
        <w:jc w:val="both"/>
      </w:pPr>
      <w:r>
        <w:t>33. Исполнитель вправе в одностороннем порядке отказаться от исполнения договора, если потребитель нарушает условия договора, при этом потребитель возмещает исполнителю фактически понесенные им расходы.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jc w:val="center"/>
        <w:outlineLvl w:val="1"/>
      </w:pPr>
      <w:r>
        <w:t>IV. Ответственность исполнителя и потребителя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  <w:r>
        <w:t xml:space="preserve">34. Исполнитель отвечает за сохранность вещей потребителя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>35.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 xml:space="preserve">36.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65508" w:rsidRDefault="00265508">
      <w:pPr>
        <w:pStyle w:val="ConsPlusNormal"/>
        <w:ind w:firstLine="540"/>
        <w:jc w:val="both"/>
      </w:pPr>
      <w:r>
        <w:t>37. Потребитель несет ответственность и возмещает уще</w:t>
      </w:r>
      <w:proofErr w:type="gramStart"/>
      <w:r>
        <w:t>рб в сл</w:t>
      </w:r>
      <w:proofErr w:type="gramEnd"/>
      <w:r>
        <w:t>учае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:rsidR="00265508" w:rsidRDefault="00265508">
      <w:pPr>
        <w:pStyle w:val="ConsPlusNormal"/>
        <w:ind w:firstLine="540"/>
        <w:jc w:val="both"/>
      </w:pPr>
      <w:r>
        <w:t xml:space="preserve">38. </w:t>
      </w:r>
      <w:proofErr w:type="gramStart"/>
      <w:r>
        <w:t>Контроль за</w:t>
      </w:r>
      <w:proofErr w:type="gramEnd"/>
      <w:r>
        <w:t xml:space="preserve">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ind w:firstLine="540"/>
        <w:jc w:val="both"/>
      </w:pPr>
    </w:p>
    <w:p w:rsidR="00265508" w:rsidRDefault="002655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9B4" w:rsidRDefault="00FB59B4">
      <w:bookmarkStart w:id="3" w:name="_GoBack"/>
      <w:bookmarkEnd w:id="3"/>
    </w:p>
    <w:sectPr w:rsidR="00FB59B4" w:rsidSect="004A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08"/>
    <w:rsid w:val="0000205A"/>
    <w:rsid w:val="00002E84"/>
    <w:rsid w:val="000031C8"/>
    <w:rsid w:val="00016E41"/>
    <w:rsid w:val="000205D6"/>
    <w:rsid w:val="0004028F"/>
    <w:rsid w:val="00041902"/>
    <w:rsid w:val="00043770"/>
    <w:rsid w:val="0004599A"/>
    <w:rsid w:val="00054C48"/>
    <w:rsid w:val="0005618B"/>
    <w:rsid w:val="000562B9"/>
    <w:rsid w:val="00065702"/>
    <w:rsid w:val="00065E9A"/>
    <w:rsid w:val="00074F32"/>
    <w:rsid w:val="00081B32"/>
    <w:rsid w:val="000B21DB"/>
    <w:rsid w:val="000C3110"/>
    <w:rsid w:val="000C357A"/>
    <w:rsid w:val="000C3587"/>
    <w:rsid w:val="000C7DB7"/>
    <w:rsid w:val="000D1CB2"/>
    <w:rsid w:val="000D5334"/>
    <w:rsid w:val="000D53AB"/>
    <w:rsid w:val="000F35A3"/>
    <w:rsid w:val="00100984"/>
    <w:rsid w:val="00115098"/>
    <w:rsid w:val="00117453"/>
    <w:rsid w:val="00123FD2"/>
    <w:rsid w:val="00126152"/>
    <w:rsid w:val="001272AC"/>
    <w:rsid w:val="00132025"/>
    <w:rsid w:val="001403A1"/>
    <w:rsid w:val="001622EC"/>
    <w:rsid w:val="00164333"/>
    <w:rsid w:val="00166283"/>
    <w:rsid w:val="00173305"/>
    <w:rsid w:val="001753F1"/>
    <w:rsid w:val="00182318"/>
    <w:rsid w:val="00185E05"/>
    <w:rsid w:val="001872FC"/>
    <w:rsid w:val="001907C5"/>
    <w:rsid w:val="001A06B0"/>
    <w:rsid w:val="001A0A3A"/>
    <w:rsid w:val="001A1B92"/>
    <w:rsid w:val="001A359B"/>
    <w:rsid w:val="001A67A2"/>
    <w:rsid w:val="001E4CB6"/>
    <w:rsid w:val="002147B2"/>
    <w:rsid w:val="00217E95"/>
    <w:rsid w:val="00220415"/>
    <w:rsid w:val="002216A8"/>
    <w:rsid w:val="00233D09"/>
    <w:rsid w:val="00236909"/>
    <w:rsid w:val="002377ED"/>
    <w:rsid w:val="002432BA"/>
    <w:rsid w:val="002530C3"/>
    <w:rsid w:val="00254642"/>
    <w:rsid w:val="00255C0B"/>
    <w:rsid w:val="00255EE3"/>
    <w:rsid w:val="00265508"/>
    <w:rsid w:val="00271DA8"/>
    <w:rsid w:val="00291CE2"/>
    <w:rsid w:val="00296EA4"/>
    <w:rsid w:val="00297A67"/>
    <w:rsid w:val="002A54C1"/>
    <w:rsid w:val="002A76F1"/>
    <w:rsid w:val="002B0F21"/>
    <w:rsid w:val="002B5E7E"/>
    <w:rsid w:val="002B6A97"/>
    <w:rsid w:val="002B7A39"/>
    <w:rsid w:val="002C2741"/>
    <w:rsid w:val="002D4E2C"/>
    <w:rsid w:val="002D6D86"/>
    <w:rsid w:val="002E4ECC"/>
    <w:rsid w:val="002E5C3C"/>
    <w:rsid w:val="002E5F6A"/>
    <w:rsid w:val="002F0606"/>
    <w:rsid w:val="002F3657"/>
    <w:rsid w:val="002F61BC"/>
    <w:rsid w:val="002F7CD1"/>
    <w:rsid w:val="00300EEF"/>
    <w:rsid w:val="00303C58"/>
    <w:rsid w:val="00303F36"/>
    <w:rsid w:val="00307BE6"/>
    <w:rsid w:val="003146FE"/>
    <w:rsid w:val="0032175F"/>
    <w:rsid w:val="00322462"/>
    <w:rsid w:val="00327898"/>
    <w:rsid w:val="00327E9B"/>
    <w:rsid w:val="00332FCF"/>
    <w:rsid w:val="00343EC8"/>
    <w:rsid w:val="00344EB8"/>
    <w:rsid w:val="00345146"/>
    <w:rsid w:val="003467FA"/>
    <w:rsid w:val="003579D5"/>
    <w:rsid w:val="0036179E"/>
    <w:rsid w:val="00363824"/>
    <w:rsid w:val="0037320B"/>
    <w:rsid w:val="00374E60"/>
    <w:rsid w:val="00380852"/>
    <w:rsid w:val="003812DE"/>
    <w:rsid w:val="0038236B"/>
    <w:rsid w:val="003970B2"/>
    <w:rsid w:val="003A2190"/>
    <w:rsid w:val="003A2D6F"/>
    <w:rsid w:val="003A47B3"/>
    <w:rsid w:val="003C0425"/>
    <w:rsid w:val="003C42AE"/>
    <w:rsid w:val="003D7F09"/>
    <w:rsid w:val="003E6F9C"/>
    <w:rsid w:val="003F0C55"/>
    <w:rsid w:val="003F29F9"/>
    <w:rsid w:val="00411175"/>
    <w:rsid w:val="00422199"/>
    <w:rsid w:val="0042437A"/>
    <w:rsid w:val="00432571"/>
    <w:rsid w:val="00432F20"/>
    <w:rsid w:val="00435035"/>
    <w:rsid w:val="0044346C"/>
    <w:rsid w:val="00450410"/>
    <w:rsid w:val="00450F89"/>
    <w:rsid w:val="00453F24"/>
    <w:rsid w:val="004632AD"/>
    <w:rsid w:val="004650EA"/>
    <w:rsid w:val="00470D49"/>
    <w:rsid w:val="00472395"/>
    <w:rsid w:val="00474B03"/>
    <w:rsid w:val="00474DB3"/>
    <w:rsid w:val="004779A7"/>
    <w:rsid w:val="00481CFE"/>
    <w:rsid w:val="00486196"/>
    <w:rsid w:val="00491784"/>
    <w:rsid w:val="0049372A"/>
    <w:rsid w:val="004B779F"/>
    <w:rsid w:val="004C1236"/>
    <w:rsid w:val="004C3D7B"/>
    <w:rsid w:val="004C4F37"/>
    <w:rsid w:val="004D2165"/>
    <w:rsid w:val="004D30B8"/>
    <w:rsid w:val="004D4F85"/>
    <w:rsid w:val="004D5397"/>
    <w:rsid w:val="004D7607"/>
    <w:rsid w:val="004E763A"/>
    <w:rsid w:val="004F453A"/>
    <w:rsid w:val="00500AEB"/>
    <w:rsid w:val="00507592"/>
    <w:rsid w:val="00523E8A"/>
    <w:rsid w:val="00531140"/>
    <w:rsid w:val="005376F3"/>
    <w:rsid w:val="005435E3"/>
    <w:rsid w:val="00547870"/>
    <w:rsid w:val="00554055"/>
    <w:rsid w:val="00557DC1"/>
    <w:rsid w:val="00562A86"/>
    <w:rsid w:val="00565C16"/>
    <w:rsid w:val="0057167C"/>
    <w:rsid w:val="0057355E"/>
    <w:rsid w:val="00574001"/>
    <w:rsid w:val="00574A82"/>
    <w:rsid w:val="00577909"/>
    <w:rsid w:val="00585791"/>
    <w:rsid w:val="005A1705"/>
    <w:rsid w:val="005A2EA9"/>
    <w:rsid w:val="005A7CD5"/>
    <w:rsid w:val="005B1684"/>
    <w:rsid w:val="005B2311"/>
    <w:rsid w:val="005B53E4"/>
    <w:rsid w:val="005D0D5A"/>
    <w:rsid w:val="005D465D"/>
    <w:rsid w:val="005D6487"/>
    <w:rsid w:val="005D728B"/>
    <w:rsid w:val="005E0D6F"/>
    <w:rsid w:val="005E208C"/>
    <w:rsid w:val="005E4519"/>
    <w:rsid w:val="005F2A68"/>
    <w:rsid w:val="006071F2"/>
    <w:rsid w:val="00610457"/>
    <w:rsid w:val="00610BD8"/>
    <w:rsid w:val="006360CA"/>
    <w:rsid w:val="006379FF"/>
    <w:rsid w:val="00640020"/>
    <w:rsid w:val="0065369F"/>
    <w:rsid w:val="00655454"/>
    <w:rsid w:val="00663A52"/>
    <w:rsid w:val="00664739"/>
    <w:rsid w:val="0066496D"/>
    <w:rsid w:val="00664A71"/>
    <w:rsid w:val="00667153"/>
    <w:rsid w:val="00673C05"/>
    <w:rsid w:val="00676E60"/>
    <w:rsid w:val="006938BA"/>
    <w:rsid w:val="00693D56"/>
    <w:rsid w:val="00696FD2"/>
    <w:rsid w:val="00697710"/>
    <w:rsid w:val="006A0F86"/>
    <w:rsid w:val="006A241E"/>
    <w:rsid w:val="006A5865"/>
    <w:rsid w:val="006B703E"/>
    <w:rsid w:val="006C29FA"/>
    <w:rsid w:val="006C2D96"/>
    <w:rsid w:val="006C6394"/>
    <w:rsid w:val="006D6436"/>
    <w:rsid w:val="006E429D"/>
    <w:rsid w:val="006E726E"/>
    <w:rsid w:val="00707C2E"/>
    <w:rsid w:val="00710A83"/>
    <w:rsid w:val="0072032E"/>
    <w:rsid w:val="00724CB6"/>
    <w:rsid w:val="00757788"/>
    <w:rsid w:val="00757A95"/>
    <w:rsid w:val="00772FAA"/>
    <w:rsid w:val="00773341"/>
    <w:rsid w:val="00777855"/>
    <w:rsid w:val="007867B3"/>
    <w:rsid w:val="00791CDC"/>
    <w:rsid w:val="007949DC"/>
    <w:rsid w:val="00796705"/>
    <w:rsid w:val="007A1E65"/>
    <w:rsid w:val="007A6A4B"/>
    <w:rsid w:val="007B5D5B"/>
    <w:rsid w:val="007B7FE2"/>
    <w:rsid w:val="007C0CA2"/>
    <w:rsid w:val="007C197A"/>
    <w:rsid w:val="007C43BF"/>
    <w:rsid w:val="007D0414"/>
    <w:rsid w:val="007E0586"/>
    <w:rsid w:val="007F05DE"/>
    <w:rsid w:val="007F1B1E"/>
    <w:rsid w:val="008033DF"/>
    <w:rsid w:val="008139DB"/>
    <w:rsid w:val="00817314"/>
    <w:rsid w:val="00830C08"/>
    <w:rsid w:val="0084099A"/>
    <w:rsid w:val="008422B1"/>
    <w:rsid w:val="00845726"/>
    <w:rsid w:val="008472CA"/>
    <w:rsid w:val="00854076"/>
    <w:rsid w:val="00856616"/>
    <w:rsid w:val="00857735"/>
    <w:rsid w:val="00860326"/>
    <w:rsid w:val="008642DD"/>
    <w:rsid w:val="00876FB8"/>
    <w:rsid w:val="00881998"/>
    <w:rsid w:val="008872C9"/>
    <w:rsid w:val="008935EB"/>
    <w:rsid w:val="00894383"/>
    <w:rsid w:val="00897879"/>
    <w:rsid w:val="008A2C76"/>
    <w:rsid w:val="008B34F1"/>
    <w:rsid w:val="008B38F2"/>
    <w:rsid w:val="008B484A"/>
    <w:rsid w:val="008B79D3"/>
    <w:rsid w:val="008C6DAB"/>
    <w:rsid w:val="008D2A44"/>
    <w:rsid w:val="008D4AF9"/>
    <w:rsid w:val="008E284B"/>
    <w:rsid w:val="008E670D"/>
    <w:rsid w:val="008E7CAA"/>
    <w:rsid w:val="008E7FD5"/>
    <w:rsid w:val="008F09AF"/>
    <w:rsid w:val="008F2545"/>
    <w:rsid w:val="008F2AD9"/>
    <w:rsid w:val="008F754B"/>
    <w:rsid w:val="00902D25"/>
    <w:rsid w:val="00921B9F"/>
    <w:rsid w:val="0092330C"/>
    <w:rsid w:val="00926431"/>
    <w:rsid w:val="009279E5"/>
    <w:rsid w:val="00941D4C"/>
    <w:rsid w:val="0094282B"/>
    <w:rsid w:val="009512E1"/>
    <w:rsid w:val="00954FDB"/>
    <w:rsid w:val="009640BC"/>
    <w:rsid w:val="00967DFB"/>
    <w:rsid w:val="00971179"/>
    <w:rsid w:val="00981645"/>
    <w:rsid w:val="00990549"/>
    <w:rsid w:val="00992F51"/>
    <w:rsid w:val="009A4E56"/>
    <w:rsid w:val="009B11F6"/>
    <w:rsid w:val="009B26A7"/>
    <w:rsid w:val="009B74EB"/>
    <w:rsid w:val="009C0D7D"/>
    <w:rsid w:val="009C21A7"/>
    <w:rsid w:val="009C4B44"/>
    <w:rsid w:val="009E0810"/>
    <w:rsid w:val="009E190A"/>
    <w:rsid w:val="009E34A7"/>
    <w:rsid w:val="009E7AFE"/>
    <w:rsid w:val="009F1555"/>
    <w:rsid w:val="00A05968"/>
    <w:rsid w:val="00A11638"/>
    <w:rsid w:val="00A12ED1"/>
    <w:rsid w:val="00A13FAC"/>
    <w:rsid w:val="00A14654"/>
    <w:rsid w:val="00A14D50"/>
    <w:rsid w:val="00A25B0E"/>
    <w:rsid w:val="00A26B62"/>
    <w:rsid w:val="00A3486E"/>
    <w:rsid w:val="00A364F2"/>
    <w:rsid w:val="00A41990"/>
    <w:rsid w:val="00A438E0"/>
    <w:rsid w:val="00A447F1"/>
    <w:rsid w:val="00A46F19"/>
    <w:rsid w:val="00A513AC"/>
    <w:rsid w:val="00A57FBA"/>
    <w:rsid w:val="00A77E18"/>
    <w:rsid w:val="00A80092"/>
    <w:rsid w:val="00A85BAC"/>
    <w:rsid w:val="00A87B51"/>
    <w:rsid w:val="00A91B25"/>
    <w:rsid w:val="00A96634"/>
    <w:rsid w:val="00AC200E"/>
    <w:rsid w:val="00AD01F2"/>
    <w:rsid w:val="00AD0B2B"/>
    <w:rsid w:val="00AD2279"/>
    <w:rsid w:val="00AD35E6"/>
    <w:rsid w:val="00AD6BAB"/>
    <w:rsid w:val="00AD6C01"/>
    <w:rsid w:val="00AD7A33"/>
    <w:rsid w:val="00AE003B"/>
    <w:rsid w:val="00AE0E2F"/>
    <w:rsid w:val="00AE3BDA"/>
    <w:rsid w:val="00AE4DCF"/>
    <w:rsid w:val="00AF0911"/>
    <w:rsid w:val="00AF4A34"/>
    <w:rsid w:val="00AF7F16"/>
    <w:rsid w:val="00B0271B"/>
    <w:rsid w:val="00B156C5"/>
    <w:rsid w:val="00B169AF"/>
    <w:rsid w:val="00B25674"/>
    <w:rsid w:val="00B25C45"/>
    <w:rsid w:val="00B6100A"/>
    <w:rsid w:val="00B62648"/>
    <w:rsid w:val="00B66DAA"/>
    <w:rsid w:val="00B704A5"/>
    <w:rsid w:val="00B7108D"/>
    <w:rsid w:val="00B80CF5"/>
    <w:rsid w:val="00B823FE"/>
    <w:rsid w:val="00BD30E7"/>
    <w:rsid w:val="00BD75F2"/>
    <w:rsid w:val="00BE196D"/>
    <w:rsid w:val="00BE3871"/>
    <w:rsid w:val="00BF31E7"/>
    <w:rsid w:val="00BF32BD"/>
    <w:rsid w:val="00C05DEE"/>
    <w:rsid w:val="00C14CCE"/>
    <w:rsid w:val="00C14DC0"/>
    <w:rsid w:val="00C176C0"/>
    <w:rsid w:val="00C22D9E"/>
    <w:rsid w:val="00C325A7"/>
    <w:rsid w:val="00C345C2"/>
    <w:rsid w:val="00C448FD"/>
    <w:rsid w:val="00C45280"/>
    <w:rsid w:val="00C457CD"/>
    <w:rsid w:val="00C52717"/>
    <w:rsid w:val="00C7192A"/>
    <w:rsid w:val="00C71B8A"/>
    <w:rsid w:val="00C763C2"/>
    <w:rsid w:val="00C81847"/>
    <w:rsid w:val="00C8355D"/>
    <w:rsid w:val="00C85065"/>
    <w:rsid w:val="00C85453"/>
    <w:rsid w:val="00C952E3"/>
    <w:rsid w:val="00CA2CFF"/>
    <w:rsid w:val="00CA3F88"/>
    <w:rsid w:val="00CA6CD9"/>
    <w:rsid w:val="00CA7B0B"/>
    <w:rsid w:val="00CB4B77"/>
    <w:rsid w:val="00CC2BF1"/>
    <w:rsid w:val="00CD61CA"/>
    <w:rsid w:val="00CE3914"/>
    <w:rsid w:val="00CF28A1"/>
    <w:rsid w:val="00CF44BF"/>
    <w:rsid w:val="00D01531"/>
    <w:rsid w:val="00D01C64"/>
    <w:rsid w:val="00D02EED"/>
    <w:rsid w:val="00D0640B"/>
    <w:rsid w:val="00D12B76"/>
    <w:rsid w:val="00D16EAF"/>
    <w:rsid w:val="00D2436B"/>
    <w:rsid w:val="00D33A45"/>
    <w:rsid w:val="00D41803"/>
    <w:rsid w:val="00D52219"/>
    <w:rsid w:val="00D5557D"/>
    <w:rsid w:val="00D645C6"/>
    <w:rsid w:val="00D71FD6"/>
    <w:rsid w:val="00D73407"/>
    <w:rsid w:val="00D744E0"/>
    <w:rsid w:val="00D74BAD"/>
    <w:rsid w:val="00D8175C"/>
    <w:rsid w:val="00D82CC2"/>
    <w:rsid w:val="00D92F00"/>
    <w:rsid w:val="00D9422A"/>
    <w:rsid w:val="00D95470"/>
    <w:rsid w:val="00DA4666"/>
    <w:rsid w:val="00DC3BCF"/>
    <w:rsid w:val="00DC41D8"/>
    <w:rsid w:val="00DC5F2C"/>
    <w:rsid w:val="00DC68FF"/>
    <w:rsid w:val="00DC6B25"/>
    <w:rsid w:val="00DD0B2E"/>
    <w:rsid w:val="00DD6D89"/>
    <w:rsid w:val="00DF02D3"/>
    <w:rsid w:val="00E105E9"/>
    <w:rsid w:val="00E243A8"/>
    <w:rsid w:val="00E3003A"/>
    <w:rsid w:val="00E35B21"/>
    <w:rsid w:val="00E416F9"/>
    <w:rsid w:val="00E5018F"/>
    <w:rsid w:val="00E54865"/>
    <w:rsid w:val="00E652EE"/>
    <w:rsid w:val="00E728D5"/>
    <w:rsid w:val="00E758DB"/>
    <w:rsid w:val="00E759B3"/>
    <w:rsid w:val="00E768B4"/>
    <w:rsid w:val="00E96A99"/>
    <w:rsid w:val="00EA0EFB"/>
    <w:rsid w:val="00EA2680"/>
    <w:rsid w:val="00EB0D8D"/>
    <w:rsid w:val="00EB3603"/>
    <w:rsid w:val="00EC16AC"/>
    <w:rsid w:val="00EC1F4B"/>
    <w:rsid w:val="00EC3A4B"/>
    <w:rsid w:val="00EC451F"/>
    <w:rsid w:val="00ED2375"/>
    <w:rsid w:val="00ED39B9"/>
    <w:rsid w:val="00ED5351"/>
    <w:rsid w:val="00EE369B"/>
    <w:rsid w:val="00EE419C"/>
    <w:rsid w:val="00EF0B0A"/>
    <w:rsid w:val="00EF3143"/>
    <w:rsid w:val="00F106D3"/>
    <w:rsid w:val="00F17BE2"/>
    <w:rsid w:val="00F21476"/>
    <w:rsid w:val="00F22054"/>
    <w:rsid w:val="00F23A43"/>
    <w:rsid w:val="00F321DC"/>
    <w:rsid w:val="00F5079D"/>
    <w:rsid w:val="00F5263E"/>
    <w:rsid w:val="00F533C8"/>
    <w:rsid w:val="00F60B03"/>
    <w:rsid w:val="00F61D83"/>
    <w:rsid w:val="00F6450A"/>
    <w:rsid w:val="00F67804"/>
    <w:rsid w:val="00F67994"/>
    <w:rsid w:val="00F70CDC"/>
    <w:rsid w:val="00F71738"/>
    <w:rsid w:val="00F822E9"/>
    <w:rsid w:val="00F877D5"/>
    <w:rsid w:val="00F92C81"/>
    <w:rsid w:val="00F94F5E"/>
    <w:rsid w:val="00FA3BD1"/>
    <w:rsid w:val="00FA6AB6"/>
    <w:rsid w:val="00FB23BC"/>
    <w:rsid w:val="00FB4208"/>
    <w:rsid w:val="00FB59B4"/>
    <w:rsid w:val="00FB7553"/>
    <w:rsid w:val="00FB7F64"/>
    <w:rsid w:val="00FC06F5"/>
    <w:rsid w:val="00FC15E1"/>
    <w:rsid w:val="00FC3302"/>
    <w:rsid w:val="00FD323E"/>
    <w:rsid w:val="00FD4EA4"/>
    <w:rsid w:val="00FD644F"/>
    <w:rsid w:val="00FD6475"/>
    <w:rsid w:val="00FD727B"/>
    <w:rsid w:val="00FE1E06"/>
    <w:rsid w:val="00FE2CA4"/>
    <w:rsid w:val="00FF0FC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5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B5DC1E0EAF7F323735FB02AE778A3BB524033908EBDE9A96A4ED5AC9DBB804B5743269968DDx4l3C" TargetMode="External"/><Relationship Id="rId13" Type="http://schemas.openxmlformats.org/officeDocument/2006/relationships/hyperlink" Target="consultantplus://offline/ref=C3AB5DC1E0EAF7F323735FB02AE778A3BC50493D9480E0E3A13342D7AB92E4974C1E4F20x9lAC" TargetMode="External"/><Relationship Id="rId18" Type="http://schemas.openxmlformats.org/officeDocument/2006/relationships/hyperlink" Target="consultantplus://offline/ref=C3AB5DC1E0EAF7F323735FB02AE778A3BF5941369583E0E3A13342D7AB92E4974C1E4F27996ADA4Dx4l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AB5DC1E0EAF7F323735FB02AE778A3BF544A379780E0E3A13342D7ABx9l2C" TargetMode="External"/><Relationship Id="rId12" Type="http://schemas.openxmlformats.org/officeDocument/2006/relationships/hyperlink" Target="consultantplus://offline/ref=C3AB5DC1E0EAF7F323735FB02AE778A3BF544A379381E0E3A13342D7ABx9l2C" TargetMode="External"/><Relationship Id="rId17" Type="http://schemas.openxmlformats.org/officeDocument/2006/relationships/hyperlink" Target="consultantplus://offline/ref=C3AB5DC1E0EAF7F323735FB02AE778A3BF5941369583E0E3A13342D7AB92E4974C1E4F279969D543x4l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AB5DC1E0EAF7F323735FB02AE778A3BC504F309482E0E3A13342D7AB92E4974C1E4F279968DC44x4lB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AB5DC1E0EAF7F323735FB02AE778A3BC50493D9480E0E3A13342D7AB92E4974C1E4F20x9lAC" TargetMode="External"/><Relationship Id="rId11" Type="http://schemas.openxmlformats.org/officeDocument/2006/relationships/hyperlink" Target="consultantplus://offline/ref=C3AB5DC1E0EAF7F323735FB02AE778A3BF574C379184E0E3A13342D7AB92E4974C1E4F279968DC41x4l8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AB5DC1E0EAF7F323735FB02AE778A3BC5040339386E0E3A13342D7AB92E4974C1E4F279968DC44x4lCC" TargetMode="External"/><Relationship Id="rId10" Type="http://schemas.openxmlformats.org/officeDocument/2006/relationships/hyperlink" Target="consultantplus://offline/ref=C3AB5DC1E0EAF7F323735FB02AE778A3BF584C339983E0E3A13342D7AB92E4974C1E4F279968DD44x4lF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AB5DC1E0EAF7F323735FB02AE778A3BC584C3D958EBDE9A96A4ED5xAlCC" TargetMode="External"/><Relationship Id="rId14" Type="http://schemas.openxmlformats.org/officeDocument/2006/relationships/hyperlink" Target="consultantplus://offline/ref=C3AB5DC1E0EAF7F323735FB02AE778A3BF524B309480E0E3A13342D7AB92E4974C1E4F279968DC44x4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3051</Words>
  <Characters>17393</Characters>
  <Application>Microsoft Office Word</Application>
  <DocSecurity>0</DocSecurity>
  <Lines>144</Lines>
  <Paragraphs>40</Paragraphs>
  <ScaleCrop>false</ScaleCrop>
  <Company/>
  <LinksUpToDate>false</LinksUpToDate>
  <CharactersWithSpaces>20404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Дутова</dc:creator>
  <cp:lastModifiedBy>Наталья Георгиевна Дутова</cp:lastModifiedBy>
  <cp:revision>1</cp:revision>
  <dcterms:created xsi:type="dcterms:W3CDTF">2017-01-26T02:37:00Z</dcterms:created>
  <dcterms:modified xsi:type="dcterms:W3CDTF">2017-01-26T02:38:00Z</dcterms:modified>
</cp:coreProperties>
</file>